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жерлерде жер кадастрын жүргізудің мазмұны, пәні және міндеттері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 пайдалану түрлері.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 бағалаудың тәсілдері мен принциптері.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Жерлерді бағалау кезінде қоршаған ортаға әсер ету факторларының құрамы және жер құнына экологияның маңызы.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 бағалаудың қатынасты көрсеткіштерінің мазмұны, құрамы және мәні.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Жерлерді кешенді бағалаудың негізін салушы тәсілі, басқа тәсілдердің мүмкіндіктері және дамуы.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 – бағалау аудандастырудың негізгі принциптері.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 бағалаудың базисті көрсеткіштері және базисті шығындары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 xml:space="preserve">Жер салығы ставкаларын есептеу принциптері 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Әр-түрлі мақсатта жерлерді бағалаудың тәсілдерін таңдау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ИГЖ бағалау факторлары топтарының мазмұны.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 кадастрлық бағалаудың құндылық көрсеткіштерінің мазмұны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Жерлерді бағалаудың жеке көрсеткіштерінің мазмұны және классификациясы.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Жердің құнына әлеуметтік факторлардың әсер ету топтарының мазмұны.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жерлердің сапалылық көрсеткіштерін бағалаудың мазмұны және принциптері.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 xml:space="preserve">Жер–бағалау аудандарының беделділігін (престижность) бағалаудың әдістері мен тәсілдері 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Қоғамдық және мемлекеттік мұқтаждықтарға жерлерді алып қоюға байланысты, ауылшаруашылық өндірістегі шығындарды өтеу үшін, бағалаудың Қазақстанда қабылданған әдістерінің идеологиясы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Қалалық кадастр жүйесінде жерлерді игерудің шығындарын бағалау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Экологиялық жағдайлардың кешендік көрсеткіштері</w:t>
      </w:r>
    </w:p>
    <w:p w:rsidR="00E25E7D" w:rsidRPr="002034C7" w:rsidRDefault="00E25E7D" w:rsidP="00E25E7D">
      <w:pPr>
        <w:numPr>
          <w:ilvl w:val="0"/>
          <w:numId w:val="1"/>
        </w:numPr>
        <w:tabs>
          <w:tab w:val="clear" w:pos="720"/>
          <w:tab w:val="num" w:pos="0"/>
        </w:tabs>
        <w:ind w:left="0" w:firstLine="709"/>
        <w:jc w:val="both"/>
        <w:rPr>
          <w:sz w:val="24"/>
          <w:szCs w:val="24"/>
          <w:lang w:val="kk-KZ"/>
        </w:rPr>
      </w:pPr>
      <w:r w:rsidRPr="002034C7">
        <w:rPr>
          <w:sz w:val="24"/>
          <w:szCs w:val="24"/>
          <w:lang w:val="kk-KZ"/>
        </w:rPr>
        <w:t>Жер–бағалау аудандастырудың экспертті-конструктивті тәсілдері</w:t>
      </w:r>
    </w:p>
    <w:p w:rsidR="002D09E1" w:rsidRPr="00E25E7D" w:rsidRDefault="002D09E1">
      <w:pPr>
        <w:rPr>
          <w:lang w:val="kk-KZ"/>
        </w:rPr>
      </w:pPr>
      <w:bookmarkStart w:id="0" w:name="_GoBack"/>
      <w:bookmarkEnd w:id="0"/>
    </w:p>
    <w:sectPr w:rsidR="002D09E1" w:rsidRPr="00E25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F2A3E"/>
    <w:multiLevelType w:val="hybridMultilevel"/>
    <w:tmpl w:val="7D8285EA"/>
    <w:lvl w:ilvl="0" w:tplc="F22894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6C"/>
    <w:rsid w:val="00287C6C"/>
    <w:rsid w:val="002D09E1"/>
    <w:rsid w:val="00E2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12AB2C-8024-45C1-96F8-190B8535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E7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Company>diakov.net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2020-04-07T18:23:00Z</dcterms:created>
  <dcterms:modified xsi:type="dcterms:W3CDTF">2020-04-07T18:23:00Z</dcterms:modified>
</cp:coreProperties>
</file>